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pageBreakBefore w:val="0"/>
        <w:jc w:val="center"/>
        <w:rPr>
          <w:rFonts w:ascii="Source Sans Pro" w:cs="Source Sans Pro" w:eastAsia="Source Sans Pro" w:hAnsi="Source Sans Pro"/>
          <w:b w:val="1"/>
          <w:sz w:val="48"/>
          <w:szCs w:val="48"/>
        </w:rPr>
      </w:pPr>
      <w:bookmarkStart w:colFirst="0" w:colLast="0" w:name="_r22ist4cn5hq" w:id="0"/>
      <w:bookmarkEnd w:id="0"/>
      <w:r w:rsidDel="00000000" w:rsidR="00000000" w:rsidRPr="00000000">
        <w:rPr>
          <w:rFonts w:ascii="Source Sans Pro" w:cs="Source Sans Pro" w:eastAsia="Source Sans Pro" w:hAnsi="Source Sans Pro"/>
          <w:b w:val="1"/>
          <w:sz w:val="48"/>
          <w:szCs w:val="48"/>
          <w:rtl w:val="0"/>
        </w:rPr>
        <w:t xml:space="preserve">How to Process Your Data (For Hubs)</w:t>
      </w:r>
    </w:p>
    <w:p w:rsidR="00000000" w:rsidDel="00000000" w:rsidP="00000000" w:rsidRDefault="00000000" w:rsidRPr="00000000" w14:paraId="00000002">
      <w:pPr>
        <w:pageBreakBefore w:val="0"/>
        <w:rPr/>
      </w:pPr>
      <w:r w:rsidDel="00000000" w:rsidR="00000000" w:rsidRPr="00000000">
        <w:rPr>
          <w:rtl w:val="0"/>
        </w:rPr>
      </w:r>
    </w:p>
    <w:p w:rsidR="00000000" w:rsidDel="00000000" w:rsidP="00000000" w:rsidRDefault="00000000" w:rsidRPr="00000000" w14:paraId="00000003">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Try and submit your data as soon as possible whenever you collect it. The sooner you send your data in the sooner potential new Sunrisers you have spoken to while canvassing, giving a presentation, or hosting an event will be invited to join Sunrise over email or text (and the more likely they are to remember you and say yes!).</w:t>
      </w:r>
    </w:p>
    <w:p w:rsidR="00000000" w:rsidDel="00000000" w:rsidP="00000000" w:rsidRDefault="00000000" w:rsidRPr="00000000" w14:paraId="00000004">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05">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Quick Links</w:t>
      </w:r>
    </w:p>
    <w:p w:rsidR="00000000" w:rsidDel="00000000" w:rsidP="00000000" w:rsidRDefault="00000000" w:rsidRPr="00000000" w14:paraId="00000006">
      <w:pPr>
        <w:pageBreakBefore w:val="0"/>
        <w:spacing w:line="276" w:lineRule="auto"/>
        <w:ind w:left="720" w:firstLine="0"/>
        <w:rPr>
          <w:rFonts w:ascii="Source Sans Pro" w:cs="Source Sans Pro" w:eastAsia="Source Sans Pro" w:hAnsi="Source Sans Pro"/>
          <w:i w:val="1"/>
        </w:rPr>
      </w:pPr>
      <w:hyperlink w:anchor="35fatchpuo1g">
        <w:r w:rsidDel="00000000" w:rsidR="00000000" w:rsidRPr="00000000">
          <w:rPr>
            <w:rFonts w:ascii="Source Sans Pro" w:cs="Source Sans Pro" w:eastAsia="Source Sans Pro" w:hAnsi="Source Sans Pro"/>
            <w:b w:val="1"/>
            <w:i w:val="1"/>
            <w:color w:val="1155cc"/>
            <w:u w:val="single"/>
            <w:rtl w:val="0"/>
          </w:rPr>
          <w:t xml:space="preserve">Step 1 - Take photos of any sign in sheets and send to the database team</w:t>
        </w:r>
      </w:hyperlink>
      <w:r w:rsidDel="00000000" w:rsidR="00000000" w:rsidRPr="00000000">
        <w:rPr>
          <w:rtl w:val="0"/>
        </w:rPr>
      </w:r>
    </w:p>
    <w:p w:rsidR="00000000" w:rsidDel="00000000" w:rsidP="00000000" w:rsidRDefault="00000000" w:rsidRPr="00000000" w14:paraId="00000007">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i w:val="1"/>
          <w:rtl w:val="0"/>
        </w:rPr>
        <w:t xml:space="preserve">   </w:t>
      </w:r>
      <w:hyperlink w:anchor="o1zzxklu03j8">
        <w:r w:rsidDel="00000000" w:rsidR="00000000" w:rsidRPr="00000000">
          <w:rPr>
            <w:rFonts w:ascii="Source Sans Pro" w:cs="Source Sans Pro" w:eastAsia="Source Sans Pro" w:hAnsi="Source Sans Pro"/>
            <w:b w:val="1"/>
            <w:i w:val="1"/>
            <w:color w:val="1155cc"/>
            <w:u w:val="single"/>
            <w:rtl w:val="0"/>
          </w:rPr>
          <w:t xml:space="preserve">Step 2 -  Email the data to the Sunrise Volunteer data team</w:t>
        </w:r>
      </w:hyperlink>
      <w:r w:rsidDel="00000000" w:rsidR="00000000" w:rsidRPr="00000000">
        <w:rPr>
          <w:rtl w:val="0"/>
        </w:rPr>
      </w:r>
    </w:p>
    <w:p w:rsidR="00000000" w:rsidDel="00000000" w:rsidP="00000000" w:rsidRDefault="00000000" w:rsidRPr="00000000" w14:paraId="00000008">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      </w:t>
      </w:r>
      <w:hyperlink w:anchor="rk7y2jpey3lh">
        <w:r w:rsidDel="00000000" w:rsidR="00000000" w:rsidRPr="00000000">
          <w:rPr>
            <w:rFonts w:ascii="Source Sans Pro" w:cs="Source Sans Pro" w:eastAsia="Source Sans Pro" w:hAnsi="Source Sans Pro"/>
            <w:b w:val="1"/>
            <w:i w:val="1"/>
            <w:color w:val="1155cc"/>
            <w:u w:val="single"/>
            <w:rtl w:val="0"/>
          </w:rPr>
          <w:t xml:space="preserve">Step 3 - Add these contacts to your email and phone bank lists by the end of the week.</w:t>
        </w:r>
      </w:hyperlink>
      <w:r w:rsidDel="00000000" w:rsidR="00000000" w:rsidRPr="00000000">
        <w:rPr>
          <w:rtl w:val="0"/>
        </w:rPr>
      </w:r>
    </w:p>
    <w:p w:rsidR="00000000" w:rsidDel="00000000" w:rsidP="00000000" w:rsidRDefault="00000000" w:rsidRPr="00000000" w14:paraId="00000009">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         </w:t>
      </w:r>
      <w:hyperlink w:anchor="76p2qar4oziw">
        <w:r w:rsidDel="00000000" w:rsidR="00000000" w:rsidRPr="00000000">
          <w:rPr>
            <w:rFonts w:ascii="Source Sans Pro" w:cs="Source Sans Pro" w:eastAsia="Source Sans Pro" w:hAnsi="Source Sans Pro"/>
            <w:b w:val="1"/>
            <w:i w:val="1"/>
            <w:color w:val="1155cc"/>
            <w:u w:val="single"/>
            <w:rtl w:val="0"/>
          </w:rPr>
          <w:t xml:space="preserve">RSVP recommendations</w:t>
        </w:r>
      </w:hyperlink>
      <w:r w:rsidDel="00000000" w:rsidR="00000000" w:rsidRPr="00000000">
        <w:rPr>
          <w:rtl w:val="0"/>
        </w:rPr>
      </w:r>
    </w:p>
    <w:p w:rsidR="00000000" w:rsidDel="00000000" w:rsidP="00000000" w:rsidRDefault="00000000" w:rsidRPr="00000000" w14:paraId="0000000A">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            </w:t>
      </w:r>
      <w:hyperlink w:anchor="46gutj7ksxos">
        <w:r w:rsidDel="00000000" w:rsidR="00000000" w:rsidRPr="00000000">
          <w:rPr>
            <w:rFonts w:ascii="Source Sans Pro" w:cs="Source Sans Pro" w:eastAsia="Source Sans Pro" w:hAnsi="Source Sans Pro"/>
            <w:b w:val="1"/>
            <w:i w:val="1"/>
            <w:color w:val="1155cc"/>
            <w:u w:val="single"/>
            <w:rtl w:val="0"/>
          </w:rPr>
          <w:t xml:space="preserve">Using the Volunteer Tracking Spreadsheet</w:t>
        </w:r>
      </w:hyperlink>
      <w:r w:rsidDel="00000000" w:rsidR="00000000" w:rsidRPr="00000000">
        <w:rPr>
          <w:rtl w:val="0"/>
        </w:rPr>
      </w:r>
    </w:p>
    <w:p w:rsidR="00000000" w:rsidDel="00000000" w:rsidP="00000000" w:rsidRDefault="00000000" w:rsidRPr="00000000" w14:paraId="0000000B">
      <w:pPr>
        <w:pageBreakBefore w:val="0"/>
        <w:spacing w:line="276" w:lineRule="auto"/>
        <w:ind w:left="720" w:firstLine="0"/>
        <w:rPr>
          <w:rFonts w:ascii="Source Sans Pro" w:cs="Source Sans Pro" w:eastAsia="Source Sans Pro" w:hAnsi="Source Sans Pro"/>
          <w:b w:val="1"/>
          <w:i w:val="1"/>
        </w:rPr>
      </w:pPr>
      <w:r w:rsidDel="00000000" w:rsidR="00000000" w:rsidRPr="00000000">
        <w:rPr>
          <w:rtl w:val="0"/>
        </w:rPr>
      </w:r>
    </w:p>
    <w:p w:rsidR="00000000" w:rsidDel="00000000" w:rsidP="00000000" w:rsidRDefault="00000000" w:rsidRPr="00000000" w14:paraId="0000000C">
      <w:pPr>
        <w:pageBreakBefore w:val="0"/>
        <w:rPr>
          <w:rFonts w:ascii="Source Sans Pro" w:cs="Source Sans Pro" w:eastAsia="Source Sans Pro" w:hAnsi="Source Sans Pro"/>
          <w:b w:val="1"/>
          <w:i w:val="1"/>
        </w:rPr>
      </w:pPr>
      <w:r w:rsidDel="00000000" w:rsidR="00000000" w:rsidRPr="00000000">
        <w:rPr>
          <w:rtl w:val="0"/>
        </w:rPr>
      </w:r>
    </w:p>
    <w:p w:rsidR="00000000" w:rsidDel="00000000" w:rsidP="00000000" w:rsidRDefault="00000000" w:rsidRPr="00000000" w14:paraId="0000000D">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0E">
      <w:pPr>
        <w:pageBreakBefore w:val="0"/>
        <w:rPr>
          <w:rFonts w:ascii="Source Sans Pro" w:cs="Source Sans Pro" w:eastAsia="Source Sans Pro" w:hAnsi="Source Sans Pro"/>
        </w:rPr>
      </w:pPr>
      <w:r w:rsidDel="00000000" w:rsidR="00000000" w:rsidRPr="00000000">
        <w:rPr>
          <w:rtl w:val="0"/>
        </w:rPr>
      </w:r>
    </w:p>
    <w:bookmarkStart w:colFirst="0" w:colLast="0" w:name="35fatchpuo1g" w:id="1"/>
    <w:bookmarkEnd w:id="1"/>
    <w:p w:rsidR="00000000" w:rsidDel="00000000" w:rsidP="00000000" w:rsidRDefault="00000000" w:rsidRPr="00000000" w14:paraId="0000000F">
      <w:pPr>
        <w:pageBreakBefore w:val="0"/>
        <w:spacing w:line="331.2" w:lineRule="auto"/>
        <w:rPr>
          <w:rFonts w:ascii="Source Sans Pro" w:cs="Source Sans Pro" w:eastAsia="Source Sans Pro" w:hAnsi="Source Sans Pro"/>
          <w:i w:val="1"/>
        </w:rPr>
      </w:pPr>
      <w:r w:rsidDel="00000000" w:rsidR="00000000" w:rsidRPr="00000000">
        <w:rPr>
          <w:rFonts w:ascii="Source Sans Pro" w:cs="Source Sans Pro" w:eastAsia="Source Sans Pro" w:hAnsi="Source Sans Pro"/>
          <w:b w:val="1"/>
          <w:i w:val="1"/>
          <w:rtl w:val="0"/>
        </w:rPr>
        <w:t xml:space="preserve">Step 1 - Take photos of any sign in sheets and send to the database team</w:t>
      </w:r>
      <w:r w:rsidDel="00000000" w:rsidR="00000000" w:rsidRPr="00000000">
        <w:rPr>
          <w:rtl w:val="0"/>
        </w:rPr>
      </w:r>
    </w:p>
    <w:p w:rsidR="00000000" w:rsidDel="00000000" w:rsidP="00000000" w:rsidRDefault="00000000" w:rsidRPr="00000000" w14:paraId="00000010">
      <w:pPr>
        <w:pageBreakBefore w:val="0"/>
        <w:spacing w:line="331.2"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Within 24 hours of receiving sign in sheets  use an app like</w:t>
      </w:r>
      <w:hyperlink r:id="rId6">
        <w:r w:rsidDel="00000000" w:rsidR="00000000" w:rsidRPr="00000000">
          <w:rPr>
            <w:rFonts w:ascii="Source Sans Pro" w:cs="Source Sans Pro" w:eastAsia="Source Sans Pro" w:hAnsi="Source Sans Pro"/>
            <w:rtl w:val="0"/>
          </w:rPr>
          <w:t xml:space="preserve"> </w:t>
        </w:r>
      </w:hyperlink>
      <w:hyperlink r:id="rId7">
        <w:r w:rsidDel="00000000" w:rsidR="00000000" w:rsidRPr="00000000">
          <w:rPr>
            <w:rFonts w:ascii="Source Sans Pro" w:cs="Source Sans Pro" w:eastAsia="Source Sans Pro" w:hAnsi="Source Sans Pro"/>
            <w:u w:val="single"/>
            <w:rtl w:val="0"/>
          </w:rPr>
          <w:t xml:space="preserve">Camscanner</w:t>
        </w:r>
      </w:hyperlink>
      <w:r w:rsidDel="00000000" w:rsidR="00000000" w:rsidRPr="00000000">
        <w:rPr>
          <w:rFonts w:ascii="Source Sans Pro" w:cs="Source Sans Pro" w:eastAsia="Source Sans Pro" w:hAnsi="Source Sans Pro"/>
          <w:rtl w:val="0"/>
        </w:rPr>
        <w:t xml:space="preserve"> or</w:t>
      </w:r>
      <w:hyperlink r:id="rId8">
        <w:r w:rsidDel="00000000" w:rsidR="00000000" w:rsidRPr="00000000">
          <w:rPr>
            <w:rFonts w:ascii="Source Sans Pro" w:cs="Source Sans Pro" w:eastAsia="Source Sans Pro" w:hAnsi="Source Sans Pro"/>
            <w:rtl w:val="0"/>
          </w:rPr>
          <w:t xml:space="preserve"> </w:t>
        </w:r>
      </w:hyperlink>
      <w:hyperlink r:id="rId9">
        <w:r w:rsidDel="00000000" w:rsidR="00000000" w:rsidRPr="00000000">
          <w:rPr>
            <w:rFonts w:ascii="Source Sans Pro" w:cs="Source Sans Pro" w:eastAsia="Source Sans Pro" w:hAnsi="Source Sans Pro"/>
            <w:u w:val="single"/>
            <w:rtl w:val="0"/>
          </w:rPr>
          <w:t xml:space="preserve">Scannable</w:t>
        </w:r>
      </w:hyperlink>
      <w:r w:rsidDel="00000000" w:rsidR="00000000" w:rsidRPr="00000000">
        <w:rPr>
          <w:rFonts w:ascii="Source Sans Pro" w:cs="Source Sans Pro" w:eastAsia="Source Sans Pro" w:hAnsi="Source Sans Pro"/>
          <w:rtl w:val="0"/>
        </w:rPr>
        <w:t xml:space="preserve"> to take photos of the pledge to vote and/or sign in sheets and save them as a PDF. </w:t>
      </w:r>
    </w:p>
    <w:p w:rsidR="00000000" w:rsidDel="00000000" w:rsidP="00000000" w:rsidRDefault="00000000" w:rsidRPr="00000000" w14:paraId="00000011">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2">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How to use CamScanner: </w:t>
      </w:r>
    </w:p>
    <w:p w:rsidR="00000000" w:rsidDel="00000000" w:rsidP="00000000" w:rsidRDefault="00000000" w:rsidRPr="00000000" w14:paraId="00000013">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 to your App Store or Google Play- search for CamScanner</w:t>
      </w:r>
    </w:p>
    <w:p w:rsidR="00000000" w:rsidDel="00000000" w:rsidP="00000000" w:rsidRDefault="00000000" w:rsidRPr="00000000" w14:paraId="00000014">
      <w:pPr>
        <w:pageBreakBefore w:val="0"/>
        <w:numPr>
          <w:ilvl w:val="1"/>
          <w:numId w:val="1"/>
        </w:numPr>
        <w:ind w:left="144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For android users: go directly to website to download (there was a malware problem that came up this week, direct website download is safer) </w:t>
      </w:r>
    </w:p>
    <w:p w:rsidR="00000000" w:rsidDel="00000000" w:rsidP="00000000" w:rsidRDefault="00000000" w:rsidRPr="00000000" w14:paraId="00000015">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Give CamScanner access to your camera</w:t>
      </w:r>
    </w:p>
    <w:p w:rsidR="00000000" w:rsidDel="00000000" w:rsidP="00000000" w:rsidRDefault="00000000" w:rsidRPr="00000000" w14:paraId="00000016">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 to settings----&gt; Doc Export-------&gt; Email to myself</w:t>
      </w:r>
    </w:p>
    <w:p w:rsidR="00000000" w:rsidDel="00000000" w:rsidP="00000000" w:rsidRDefault="00000000" w:rsidRPr="00000000" w14:paraId="00000017">
      <w:pPr>
        <w:pageBreakBefore w:val="0"/>
        <w:ind w:left="216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8">
      <w:pPr>
        <w:pageBreakBefore w:val="0"/>
        <w:ind w:firstLine="72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1624013" cy="2065921"/>
            <wp:effectExtent b="0" l="0" r="0" t="0"/>
            <wp:docPr id="4" name="image4.jpg"/>
            <a:graphic>
              <a:graphicData uri="http://schemas.openxmlformats.org/drawingml/2006/picture">
                <pic:pic>
                  <pic:nvPicPr>
                    <pic:cNvPr id="0" name="image4.jpg"/>
                    <pic:cNvPicPr preferRelativeResize="0"/>
                  </pic:nvPicPr>
                  <pic:blipFill>
                    <a:blip r:embed="rId10"/>
                    <a:srcRect b="28625" l="0" r="0" t="0"/>
                    <a:stretch>
                      <a:fillRect/>
                    </a:stretch>
                  </pic:blipFill>
                  <pic:spPr>
                    <a:xfrm>
                      <a:off x="0" y="0"/>
                      <a:ext cx="1624013" cy="2065921"/>
                    </a:xfrm>
                    <a:prstGeom prst="rect"/>
                    <a:ln/>
                  </pic:spPr>
                </pic:pic>
              </a:graphicData>
            </a:graphic>
          </wp:inline>
        </w:drawing>
      </w:r>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rPr>
        <w:drawing>
          <wp:inline distB="114300" distT="114300" distL="114300" distR="114300">
            <wp:extent cx="1781272" cy="1757363"/>
            <wp:effectExtent b="0" l="0" r="0" t="0"/>
            <wp:docPr id="7" name="image5.jpg"/>
            <a:graphic>
              <a:graphicData uri="http://schemas.openxmlformats.org/drawingml/2006/picture">
                <pic:pic>
                  <pic:nvPicPr>
                    <pic:cNvPr id="0" name="image5.jpg"/>
                    <pic:cNvPicPr preferRelativeResize="0"/>
                  </pic:nvPicPr>
                  <pic:blipFill>
                    <a:blip r:embed="rId11"/>
                    <a:srcRect b="44943" l="0" r="0" t="0"/>
                    <a:stretch>
                      <a:fillRect/>
                    </a:stretch>
                  </pic:blipFill>
                  <pic:spPr>
                    <a:xfrm>
                      <a:off x="0" y="0"/>
                      <a:ext cx="1781272" cy="1757363"/>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From the starting screen, touch the camera icon to take a photo</w:t>
      </w:r>
    </w:p>
    <w:p w:rsidR="00000000" w:rsidDel="00000000" w:rsidP="00000000" w:rsidRDefault="00000000" w:rsidRPr="00000000" w14:paraId="0000001A">
      <w:pPr>
        <w:pStyle w:val="Heading1"/>
        <w:pageBreakBefore w:val="0"/>
        <w:rPr>
          <w:rFonts w:ascii="Source Sans Pro" w:cs="Source Sans Pro" w:eastAsia="Source Sans Pro" w:hAnsi="Source Sans Pro"/>
          <w:b w:val="1"/>
          <w:sz w:val="36"/>
          <w:szCs w:val="36"/>
        </w:rPr>
      </w:pPr>
      <w:bookmarkStart w:colFirst="0" w:colLast="0" w:name="_1nii80jsqna6" w:id="2"/>
      <w:bookmarkEnd w:id="2"/>
      <w:r w:rsidDel="00000000" w:rsidR="00000000" w:rsidRPr="00000000">
        <w:rPr>
          <w:rFonts w:ascii="Source Sans Pro" w:cs="Source Sans Pro" w:eastAsia="Source Sans Pro" w:hAnsi="Source Sans Pro"/>
          <w:b w:val="1"/>
          <w:sz w:val="36"/>
          <w:szCs w:val="36"/>
        </w:rPr>
        <w:drawing>
          <wp:inline distB="114300" distT="114300" distL="114300" distR="114300">
            <wp:extent cx="2347913" cy="1405757"/>
            <wp:effectExtent b="0" l="0" r="0" t="0"/>
            <wp:docPr id="11" name="image7.jpg"/>
            <a:graphic>
              <a:graphicData uri="http://schemas.openxmlformats.org/drawingml/2006/picture">
                <pic:pic>
                  <pic:nvPicPr>
                    <pic:cNvPr id="0" name="image7.jpg"/>
                    <pic:cNvPicPr preferRelativeResize="0"/>
                  </pic:nvPicPr>
                  <pic:blipFill>
                    <a:blip r:embed="rId12"/>
                    <a:srcRect b="0" l="0" r="0" t="66547"/>
                    <a:stretch>
                      <a:fillRect/>
                    </a:stretch>
                  </pic:blipFill>
                  <pic:spPr>
                    <a:xfrm>
                      <a:off x="0" y="0"/>
                      <a:ext cx="2347913" cy="1405757"/>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pageBreakBefore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Change the photo setting from Single to Batch (to capture all of the pledge sheets on the same PDF) </w:t>
      </w:r>
      <w:r w:rsidDel="00000000" w:rsidR="00000000" w:rsidRPr="00000000">
        <w:rPr>
          <w:rFonts w:ascii="Source Sans Pro" w:cs="Source Sans Pro" w:eastAsia="Source Sans Pro" w:hAnsi="Source Sans Pro"/>
          <w:b w:val="1"/>
          <w:highlight w:val="yellow"/>
          <w:rtl w:val="0"/>
        </w:rPr>
        <w:t xml:space="preserve">THIS IS AN IMPORTANT STEP! WE ONLY WANT 1 PDF per REPORT. </w:t>
      </w:r>
    </w:p>
    <w:p w:rsidR="00000000" w:rsidDel="00000000" w:rsidP="00000000" w:rsidRDefault="00000000" w:rsidRPr="00000000" w14:paraId="0000001C">
      <w:pPr>
        <w:pageBreakBefore w:val="0"/>
        <w:ind w:left="720" w:firstLine="0"/>
        <w:rPr>
          <w:rFonts w:ascii="Source Sans Pro" w:cs="Source Sans Pro" w:eastAsia="Source Sans Pro" w:hAnsi="Source Sans Pro"/>
          <w:b w:val="1"/>
          <w:highlight w:val="yellow"/>
        </w:rPr>
      </w:pPr>
      <w:r w:rsidDel="00000000" w:rsidR="00000000" w:rsidRPr="00000000">
        <w:rPr>
          <w:rtl w:val="0"/>
        </w:rPr>
      </w:r>
    </w:p>
    <w:p w:rsidR="00000000" w:rsidDel="00000000" w:rsidP="00000000" w:rsidRDefault="00000000" w:rsidRPr="00000000" w14:paraId="0000001D">
      <w:pPr>
        <w:pageBreakBefore w:val="0"/>
        <w:ind w:left="720" w:firstLine="0"/>
        <w:rPr>
          <w:rFonts w:ascii="Source Sans Pro" w:cs="Source Sans Pro" w:eastAsia="Source Sans Pro" w:hAnsi="Source Sans Pro"/>
          <w:b w:val="1"/>
          <w:highlight w:val="yellow"/>
        </w:rPr>
      </w:pPr>
      <w:r w:rsidDel="00000000" w:rsidR="00000000" w:rsidRPr="00000000">
        <w:rPr>
          <w:rFonts w:ascii="Source Sans Pro" w:cs="Source Sans Pro" w:eastAsia="Source Sans Pro" w:hAnsi="Source Sans Pro"/>
          <w:b w:val="1"/>
          <w:highlight w:val="yellow"/>
        </w:rPr>
        <w:drawing>
          <wp:inline distB="114300" distT="114300" distL="114300" distR="114300">
            <wp:extent cx="2953381" cy="1433513"/>
            <wp:effectExtent b="0" l="0" r="0" t="0"/>
            <wp:docPr id="10" name="image12.jpg"/>
            <a:graphic>
              <a:graphicData uri="http://schemas.openxmlformats.org/drawingml/2006/picture">
                <pic:pic>
                  <pic:nvPicPr>
                    <pic:cNvPr id="0" name="image12.jpg"/>
                    <pic:cNvPicPr preferRelativeResize="0"/>
                  </pic:nvPicPr>
                  <pic:blipFill>
                    <a:blip r:embed="rId13"/>
                    <a:srcRect b="0" l="0" r="0" t="72697"/>
                    <a:stretch>
                      <a:fillRect/>
                    </a:stretch>
                  </pic:blipFill>
                  <pic:spPr>
                    <a:xfrm>
                      <a:off x="0" y="0"/>
                      <a:ext cx="2953381" cy="1433513"/>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pageBreakBefore w:val="0"/>
        <w:ind w:left="720" w:firstLine="0"/>
        <w:rPr>
          <w:rFonts w:ascii="Source Sans Pro" w:cs="Source Sans Pro" w:eastAsia="Source Sans Pro" w:hAnsi="Source Sans Pro"/>
          <w:b w:val="1"/>
          <w:highlight w:val="yellow"/>
        </w:rPr>
      </w:pPr>
      <w:r w:rsidDel="00000000" w:rsidR="00000000" w:rsidRPr="00000000">
        <w:rPr>
          <w:rtl w:val="0"/>
        </w:rPr>
      </w:r>
    </w:p>
    <w:p w:rsidR="00000000" w:rsidDel="00000000" w:rsidP="00000000" w:rsidRDefault="00000000" w:rsidRPr="00000000" w14:paraId="0000001F">
      <w:pPr>
        <w:pageBreakBefore w:val="0"/>
        <w:numPr>
          <w:ilvl w:val="0"/>
          <w:numId w:val="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Take photos of the pledge sheets</w:t>
      </w:r>
    </w:p>
    <w:p w:rsidR="00000000" w:rsidDel="00000000" w:rsidP="00000000" w:rsidRDefault="00000000" w:rsidRPr="00000000" w14:paraId="00000020">
      <w:pPr>
        <w:pageBreakBefore w:val="0"/>
        <w:numPr>
          <w:ilvl w:val="0"/>
          <w:numId w:val="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After you take a photo of each card in the batch, hit finish in the bottom right corner of your screen</w:t>
      </w:r>
    </w:p>
    <w:p w:rsidR="00000000" w:rsidDel="00000000" w:rsidP="00000000" w:rsidRDefault="00000000" w:rsidRPr="00000000" w14:paraId="00000021">
      <w:pPr>
        <w:pageBreakBefore w:val="0"/>
        <w:ind w:left="72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2639567" cy="1585913"/>
            <wp:effectExtent b="0" l="0" r="0" t="0"/>
            <wp:docPr id="2" name="image6.jpg"/>
            <a:graphic>
              <a:graphicData uri="http://schemas.openxmlformats.org/drawingml/2006/picture">
                <pic:pic>
                  <pic:nvPicPr>
                    <pic:cNvPr id="0" name="image6.jpg"/>
                    <pic:cNvPicPr preferRelativeResize="0"/>
                  </pic:nvPicPr>
                  <pic:blipFill>
                    <a:blip r:embed="rId14"/>
                    <a:srcRect b="0" l="0" r="0" t="66253"/>
                    <a:stretch>
                      <a:fillRect/>
                    </a:stretch>
                  </pic:blipFill>
                  <pic:spPr>
                    <a:xfrm>
                      <a:off x="0" y="0"/>
                      <a:ext cx="2639567" cy="1585913"/>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3">
      <w:pPr>
        <w:pageBreakBefore w:val="0"/>
        <w:numPr>
          <w:ilvl w:val="0"/>
          <w:numId w:val="1"/>
        </w:numPr>
        <w:spacing w:line="331.2" w:lineRule="auto"/>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Use the following naming convention for the subject of your email “HUB NAME - # OF ROWS - sign in sheets - DATE” (Example: Lancaster Hub - 56 Rows - sign in sheets - Sept 23)</w:t>
      </w:r>
      <w:r w:rsidDel="00000000" w:rsidR="00000000" w:rsidRPr="00000000">
        <w:rPr>
          <w:rtl w:val="0"/>
        </w:rPr>
      </w:r>
    </w:p>
    <w:p w:rsidR="00000000" w:rsidDel="00000000" w:rsidP="00000000" w:rsidRDefault="00000000" w:rsidRPr="00000000" w14:paraId="00000024">
      <w:pPr>
        <w:pageBreakBefore w:val="0"/>
        <w:ind w:left="144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5">
      <w:pPr>
        <w:pageBreakBefore w:val="0"/>
        <w:ind w:left="72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2452688" cy="1748048"/>
            <wp:effectExtent b="0" l="0" r="0" t="0"/>
            <wp:docPr id="6" name="image10.jpg"/>
            <a:graphic>
              <a:graphicData uri="http://schemas.openxmlformats.org/drawingml/2006/picture">
                <pic:pic>
                  <pic:nvPicPr>
                    <pic:cNvPr id="0" name="image10.jpg"/>
                    <pic:cNvPicPr preferRelativeResize="0"/>
                  </pic:nvPicPr>
                  <pic:blipFill>
                    <a:blip r:embed="rId15"/>
                    <a:srcRect b="59937" l="0" r="0" t="0"/>
                    <a:stretch>
                      <a:fillRect/>
                    </a:stretch>
                  </pic:blipFill>
                  <pic:spPr>
                    <a:xfrm>
                      <a:off x="0" y="0"/>
                      <a:ext cx="2452688" cy="1748048"/>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7">
      <w:pPr>
        <w:pageBreakBefore w:val="0"/>
        <w:numPr>
          <w:ilvl w:val="0"/>
          <w:numId w:val="7"/>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Hit the Share icon and indicate that the file should be sent as a PDF.</w:t>
      </w:r>
      <w:r w:rsidDel="00000000" w:rsidR="00000000" w:rsidRPr="00000000">
        <w:rPr>
          <w:rFonts w:ascii="Source Sans Pro" w:cs="Source Sans Pro" w:eastAsia="Source Sans Pro" w:hAnsi="Source Sans Pro"/>
        </w:rPr>
        <w:drawing>
          <wp:inline distB="114300" distT="114300" distL="114300" distR="114300">
            <wp:extent cx="1847850" cy="1552575"/>
            <wp:effectExtent b="0" l="0" r="0" t="0"/>
            <wp:docPr id="3" name="image11.jpg"/>
            <a:graphic>
              <a:graphicData uri="http://schemas.openxmlformats.org/drawingml/2006/picture">
                <pic:pic>
                  <pic:nvPicPr>
                    <pic:cNvPr id="0" name="image11.jpg"/>
                    <pic:cNvPicPr preferRelativeResize="0"/>
                  </pic:nvPicPr>
                  <pic:blipFill>
                    <a:blip r:embed="rId16"/>
                    <a:srcRect b="0" l="0" r="0" t="52753"/>
                    <a:stretch>
                      <a:fillRect/>
                    </a:stretch>
                  </pic:blipFill>
                  <pic:spPr>
                    <a:xfrm>
                      <a:off x="0" y="0"/>
                      <a:ext cx="1847850" cy="1552575"/>
                    </a:xfrm>
                    <a:prstGeom prst="rect"/>
                    <a:ln/>
                  </pic:spPr>
                </pic:pic>
              </a:graphicData>
            </a:graphic>
          </wp:inline>
        </w:drawing>
      </w:r>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sz w:val="40"/>
          <w:szCs w:val="40"/>
        </w:rPr>
        <w:drawing>
          <wp:inline distB="114300" distT="114300" distL="114300" distR="114300">
            <wp:extent cx="1781175" cy="1285875"/>
            <wp:effectExtent b="0" l="0" r="0" t="0"/>
            <wp:docPr id="5" name="image9.jpg"/>
            <a:graphic>
              <a:graphicData uri="http://schemas.openxmlformats.org/drawingml/2006/picture">
                <pic:pic>
                  <pic:nvPicPr>
                    <pic:cNvPr id="0" name="image9.jpg"/>
                    <pic:cNvPicPr preferRelativeResize="0"/>
                  </pic:nvPicPr>
                  <pic:blipFill>
                    <a:blip r:embed="rId17"/>
                    <a:srcRect b="10510" l="0" r="0" t="48948"/>
                    <a:stretch>
                      <a:fillRect/>
                    </a:stretch>
                  </pic:blipFill>
                  <pic:spPr>
                    <a:xfrm>
                      <a:off x="0" y="0"/>
                      <a:ext cx="1781175" cy="1285875"/>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pageBreakBefore w:val="0"/>
        <w:rPr>
          <w:rFonts w:ascii="Source Sans Pro" w:cs="Source Sans Pro" w:eastAsia="Source Sans Pro" w:hAnsi="Source Sans Pro"/>
          <w:sz w:val="40"/>
          <w:szCs w:val="40"/>
        </w:rPr>
      </w:pPr>
      <w:r w:rsidDel="00000000" w:rsidR="00000000" w:rsidRPr="00000000">
        <w:rPr>
          <w:rtl w:val="0"/>
        </w:rPr>
      </w:r>
    </w:p>
    <w:bookmarkStart w:colFirst="0" w:colLast="0" w:name="o1zzxklu03j8" w:id="3"/>
    <w:bookmarkEnd w:id="3"/>
    <w:p w:rsidR="00000000" w:rsidDel="00000000" w:rsidP="00000000" w:rsidRDefault="00000000" w:rsidRPr="00000000" w14:paraId="00000029">
      <w:pPr>
        <w:pageBreakBefore w:val="0"/>
        <w:rPr>
          <w:rFonts w:ascii="Source Sans Pro" w:cs="Source Sans Pro" w:eastAsia="Source Sans Pro" w:hAnsi="Source Sans Pro"/>
          <w:sz w:val="40"/>
          <w:szCs w:val="40"/>
        </w:rPr>
      </w:pPr>
      <w:r w:rsidDel="00000000" w:rsidR="00000000" w:rsidRPr="00000000">
        <w:rPr>
          <w:rFonts w:ascii="Source Sans Pro" w:cs="Source Sans Pro" w:eastAsia="Source Sans Pro" w:hAnsi="Source Sans Pro"/>
          <w:b w:val="1"/>
          <w:i w:val="1"/>
          <w:rtl w:val="0"/>
        </w:rPr>
        <w:t xml:space="preserve">Step 2 -  Send in the data!</w:t>
      </w:r>
      <w:r w:rsidDel="00000000" w:rsidR="00000000" w:rsidRPr="00000000">
        <w:rPr>
          <w:rtl w:val="0"/>
        </w:rPr>
      </w:r>
    </w:p>
    <w:p w:rsidR="00000000" w:rsidDel="00000000" w:rsidP="00000000" w:rsidRDefault="00000000" w:rsidRPr="00000000" w14:paraId="0000002A">
      <w:pPr>
        <w:pageBreakBefore w:val="0"/>
        <w:numPr>
          <w:ilvl w:val="0"/>
          <w:numId w:val="8"/>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Email the PDFs to the Database Team at </w:t>
      </w:r>
      <w:hyperlink r:id="rId18">
        <w:r w:rsidDel="00000000" w:rsidR="00000000" w:rsidRPr="00000000">
          <w:rPr>
            <w:rFonts w:ascii="Source Sans Pro" w:cs="Source Sans Pro" w:eastAsia="Source Sans Pro" w:hAnsi="Source Sans Pro"/>
            <w:u w:val="single"/>
            <w:rtl w:val="0"/>
          </w:rPr>
          <w:t xml:space="preserve">Data+Field@sunrisemovement.org</w:t>
        </w:r>
      </w:hyperlink>
      <w:r w:rsidDel="00000000" w:rsidR="00000000" w:rsidRPr="00000000">
        <w:rPr>
          <w:rFonts w:ascii="Source Sans Pro" w:cs="Source Sans Pro" w:eastAsia="Source Sans Pro" w:hAnsi="Source Sans Pro"/>
          <w:rtl w:val="0"/>
        </w:rPr>
        <w:t xml:space="preserve"> (yes include the + in the email address). </w:t>
      </w:r>
    </w:p>
    <w:p w:rsidR="00000000" w:rsidDel="00000000" w:rsidP="00000000" w:rsidRDefault="00000000" w:rsidRPr="00000000" w14:paraId="0000002B">
      <w:pPr>
        <w:pageBreakBefore w:val="0"/>
        <w:numPr>
          <w:ilvl w:val="0"/>
          <w:numId w:val="8"/>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The Database Team will do data entry for you and send the data back to you as a spreadsheet. </w:t>
      </w:r>
    </w:p>
    <w:p w:rsidR="00000000" w:rsidDel="00000000" w:rsidP="00000000" w:rsidRDefault="00000000" w:rsidRPr="00000000" w14:paraId="0000002C">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D">
      <w:pPr>
        <w:pageBreakBefore w:val="0"/>
        <w:rPr>
          <w:rFonts w:ascii="Source Sans Pro" w:cs="Source Sans Pro" w:eastAsia="Source Sans Pro" w:hAnsi="Source Sans Pro"/>
          <w:sz w:val="40"/>
          <w:szCs w:val="40"/>
        </w:rPr>
      </w:pPr>
      <w:r w:rsidDel="00000000" w:rsidR="00000000" w:rsidRPr="00000000">
        <w:rPr>
          <w:rFonts w:ascii="Source Sans Pro" w:cs="Source Sans Pro" w:eastAsia="Source Sans Pro" w:hAnsi="Source Sans Pro"/>
        </w:rPr>
        <w:drawing>
          <wp:inline distB="114300" distT="114300" distL="114300" distR="114300">
            <wp:extent cx="1481138" cy="1671693"/>
            <wp:effectExtent b="0" l="0" r="0" t="0"/>
            <wp:docPr id="1" name="image8.jpg"/>
            <a:graphic>
              <a:graphicData uri="http://schemas.openxmlformats.org/drawingml/2006/picture">
                <pic:pic>
                  <pic:nvPicPr>
                    <pic:cNvPr id="0" name="image8.jpg"/>
                    <pic:cNvPicPr preferRelativeResize="0"/>
                  </pic:nvPicPr>
                  <pic:blipFill>
                    <a:blip r:embed="rId19"/>
                    <a:srcRect b="0" l="0" r="0" t="36721"/>
                    <a:stretch>
                      <a:fillRect/>
                    </a:stretch>
                  </pic:blipFill>
                  <pic:spPr>
                    <a:xfrm>
                      <a:off x="0" y="0"/>
                      <a:ext cx="1481138" cy="1671693"/>
                    </a:xfrm>
                    <a:prstGeom prst="rect"/>
                    <a:ln/>
                  </pic:spPr>
                </pic:pic>
              </a:graphicData>
            </a:graphic>
          </wp:inline>
        </w:drawing>
      </w:r>
      <w:r w:rsidDel="00000000" w:rsidR="00000000" w:rsidRPr="00000000">
        <w:rPr>
          <w:rFonts w:ascii="Source Sans Pro" w:cs="Source Sans Pro" w:eastAsia="Source Sans Pro" w:hAnsi="Source Sans Pro"/>
          <w:sz w:val="40"/>
          <w:szCs w:val="40"/>
        </w:rPr>
        <w:drawing>
          <wp:inline distB="114300" distT="114300" distL="114300" distR="114300">
            <wp:extent cx="1852613" cy="1125750"/>
            <wp:effectExtent b="0" l="0" r="0" t="0"/>
            <wp:docPr id="8" name="image3.jpg"/>
            <a:graphic>
              <a:graphicData uri="http://schemas.openxmlformats.org/drawingml/2006/picture">
                <pic:pic>
                  <pic:nvPicPr>
                    <pic:cNvPr id="0" name="image3.jpg"/>
                    <pic:cNvPicPr preferRelativeResize="0"/>
                  </pic:nvPicPr>
                  <pic:blipFill>
                    <a:blip r:embed="rId20"/>
                    <a:srcRect b="66163" l="0" r="0" t="0"/>
                    <a:stretch>
                      <a:fillRect/>
                    </a:stretch>
                  </pic:blipFill>
                  <pic:spPr>
                    <a:xfrm>
                      <a:off x="0" y="0"/>
                      <a:ext cx="1852613" cy="112575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pageBreakBefore w:val="0"/>
        <w:rPr>
          <w:rFonts w:ascii="Source Sans Pro" w:cs="Source Sans Pro" w:eastAsia="Source Sans Pro" w:hAnsi="Source Sans Pro"/>
          <w:sz w:val="40"/>
          <w:szCs w:val="4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0">
      <w:pPr>
        <w:pageBreakBefore w:val="0"/>
        <w:spacing w:line="331.2" w:lineRule="auto"/>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DO NOT SHARE ANY OF YOUR DATA WITH POLITICAL CAMPAIGNS YOU MAY BE WORKING WITH. This could count as an in-kind contribution from Sunrise and is illegal.</w:t>
      </w:r>
    </w:p>
    <w:p w:rsidR="00000000" w:rsidDel="00000000" w:rsidP="00000000" w:rsidRDefault="00000000" w:rsidRPr="00000000" w14:paraId="00000031">
      <w:pPr>
        <w:pageBreakBefore w:val="0"/>
        <w:spacing w:line="331.2" w:lineRule="auto"/>
        <w:rPr>
          <w:rFonts w:ascii="Source Sans Pro" w:cs="Source Sans Pro" w:eastAsia="Source Sans Pro" w:hAnsi="Source Sans Pro"/>
          <w:i w:val="1"/>
        </w:rPr>
      </w:pPr>
      <w:r w:rsidDel="00000000" w:rsidR="00000000" w:rsidRPr="00000000">
        <w:rPr>
          <w:rtl w:val="0"/>
        </w:rPr>
      </w:r>
    </w:p>
    <w:p w:rsidR="00000000" w:rsidDel="00000000" w:rsidP="00000000" w:rsidRDefault="00000000" w:rsidRPr="00000000" w14:paraId="00000032">
      <w:pPr>
        <w:pageBreakBefore w:val="0"/>
        <w:rPr>
          <w:rFonts w:ascii="Source Sans Pro" w:cs="Source Sans Pro" w:eastAsia="Source Sans Pro" w:hAnsi="Source Sans Pro"/>
          <w:b w:val="1"/>
          <w:i w:val="1"/>
        </w:rPr>
      </w:pPr>
      <w:r w:rsidDel="00000000" w:rsidR="00000000" w:rsidRPr="00000000">
        <w:rPr>
          <w:rtl w:val="0"/>
        </w:rPr>
      </w:r>
    </w:p>
    <w:bookmarkStart w:colFirst="0" w:colLast="0" w:name="rk7y2jpey3lh" w:id="4"/>
    <w:bookmarkEnd w:id="4"/>
    <w:p w:rsidR="00000000" w:rsidDel="00000000" w:rsidP="00000000" w:rsidRDefault="00000000" w:rsidRPr="00000000" w14:paraId="00000033">
      <w:pPr>
        <w:pageBreakBefore w:val="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Step 3 - Add these contacts to your email and phone bank lists by the end of the week.</w:t>
      </w:r>
    </w:p>
    <w:p w:rsidR="00000000" w:rsidDel="00000000" w:rsidP="00000000" w:rsidRDefault="00000000" w:rsidRPr="00000000" w14:paraId="00000034">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rtl w:val="0"/>
        </w:rPr>
        <w:t xml:space="preserve">This way excited young people you just inspired with your presentation will know how they can get involved with Sunrise!</w:t>
      </w:r>
      <w:r w:rsidDel="00000000" w:rsidR="00000000" w:rsidRPr="00000000">
        <w:rPr>
          <w:rtl w:val="0"/>
        </w:rPr>
      </w:r>
    </w:p>
    <w:p w:rsidR="00000000" w:rsidDel="00000000" w:rsidP="00000000" w:rsidRDefault="00000000" w:rsidRPr="00000000" w14:paraId="0000003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6">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We are working on getting a better data system up and running, but for now, lean on Google spreadsheets. As soon as the new system is up we’ll let you know and you’ll be able to upload all the data you’ve collected in spreadsheets into the new system.</w:t>
      </w:r>
    </w:p>
    <w:p w:rsidR="00000000" w:rsidDel="00000000" w:rsidP="00000000" w:rsidRDefault="00000000" w:rsidRPr="00000000" w14:paraId="0000003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8">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For now, we recommend the following RSVP/data system:</w:t>
      </w:r>
    </w:p>
    <w:p w:rsidR="00000000" w:rsidDel="00000000" w:rsidP="00000000" w:rsidRDefault="00000000" w:rsidRPr="00000000" w14:paraId="00000039">
      <w:pPr>
        <w:pageBreakBefore w:val="0"/>
        <w:rPr>
          <w:rFonts w:ascii="Source Sans Pro" w:cs="Source Sans Pro" w:eastAsia="Source Sans Pro" w:hAnsi="Source Sans Pro"/>
        </w:rPr>
      </w:pPr>
      <w:r w:rsidDel="00000000" w:rsidR="00000000" w:rsidRPr="00000000">
        <w:rPr>
          <w:rtl w:val="0"/>
        </w:rPr>
      </w:r>
    </w:p>
    <w:bookmarkStart w:colFirst="0" w:colLast="0" w:name="76p2qar4oziw" w:id="5"/>
    <w:bookmarkEnd w:id="5"/>
    <w:p w:rsidR="00000000" w:rsidDel="00000000" w:rsidP="00000000" w:rsidRDefault="00000000" w:rsidRPr="00000000" w14:paraId="0000003A">
      <w:pPr>
        <w:pStyle w:val="Heading3"/>
        <w:pageBreakBefore w:val="0"/>
        <w:rPr>
          <w:rFonts w:ascii="Source Sans Pro" w:cs="Source Sans Pro" w:eastAsia="Source Sans Pro" w:hAnsi="Source Sans Pro"/>
          <w:b w:val="1"/>
          <w:color w:val="000000"/>
        </w:rPr>
      </w:pPr>
      <w:bookmarkStart w:colFirst="0" w:colLast="0" w:name="_g45pvu90agvu" w:id="6"/>
      <w:bookmarkEnd w:id="6"/>
      <w:r w:rsidDel="00000000" w:rsidR="00000000" w:rsidRPr="00000000">
        <w:rPr>
          <w:rFonts w:ascii="Source Sans Pro" w:cs="Source Sans Pro" w:eastAsia="Source Sans Pro" w:hAnsi="Source Sans Pro"/>
          <w:b w:val="1"/>
          <w:color w:val="000000"/>
          <w:rtl w:val="0"/>
        </w:rPr>
        <w:t xml:space="preserve">RSVP Recommendations</w:t>
      </w:r>
    </w:p>
    <w:p w:rsidR="00000000" w:rsidDel="00000000" w:rsidP="00000000" w:rsidRDefault="00000000" w:rsidRPr="00000000" w14:paraId="0000003B">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C">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can use a </w:t>
      </w:r>
      <w:hyperlink r:id="rId21">
        <w:r w:rsidDel="00000000" w:rsidR="00000000" w:rsidRPr="00000000">
          <w:rPr>
            <w:rFonts w:ascii="Source Sans Pro" w:cs="Source Sans Pro" w:eastAsia="Source Sans Pro" w:hAnsi="Source Sans Pro"/>
            <w:color w:val="1155cc"/>
            <w:u w:val="single"/>
            <w:rtl w:val="0"/>
          </w:rPr>
          <w:t xml:space="preserve">Google Form</w:t>
        </w:r>
      </w:hyperlink>
      <w:r w:rsidDel="00000000" w:rsidR="00000000" w:rsidRPr="00000000">
        <w:rPr>
          <w:rFonts w:ascii="Source Sans Pro" w:cs="Source Sans Pro" w:eastAsia="Source Sans Pro" w:hAnsi="Source Sans Pro"/>
          <w:rtl w:val="0"/>
        </w:rPr>
        <w:t xml:space="preserve"> to RSVP people, and include fields asking for their email address, phone number, zip code and birth year. This way you will have a spreadsheet with their info and can easily email or call those people reminders before the event. You can even add them to your listserv and prioritize phonebanking them in the future because you know these people are interested in getting involved.</w:t>
      </w:r>
    </w:p>
    <w:p w:rsidR="00000000" w:rsidDel="00000000" w:rsidP="00000000" w:rsidRDefault="00000000" w:rsidRPr="00000000" w14:paraId="0000003D">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E">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While Facebook events are also a good way to publicly advertise your events, Facebook will not collect that information in a way that is easy to track and you won’t really be able to follow up with people. </w:t>
      </w:r>
    </w:p>
    <w:p w:rsidR="00000000" w:rsidDel="00000000" w:rsidP="00000000" w:rsidRDefault="00000000" w:rsidRPr="00000000" w14:paraId="0000003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0">
      <w:pPr>
        <w:pageBreakBefore w:val="0"/>
        <w:rPr>
          <w:rFonts w:ascii="Source Sans Pro" w:cs="Source Sans Pro" w:eastAsia="Source Sans Pro" w:hAnsi="Source Sans Pro"/>
          <w:b w:val="1"/>
          <w:color w:val="000000"/>
        </w:rPr>
      </w:pPr>
      <w:r w:rsidDel="00000000" w:rsidR="00000000" w:rsidRPr="00000000">
        <w:rPr>
          <w:rFonts w:ascii="Source Sans Pro" w:cs="Source Sans Pro" w:eastAsia="Source Sans Pro" w:hAnsi="Source Sans Pro"/>
          <w:rtl w:val="0"/>
        </w:rPr>
        <w:t xml:space="preserve">The best solution might be to use both the Google Form and Facebook event, and to ask people to RSVP via the Google Form on your Facebook event page, so you get the best of both worlds. </w:t>
      </w:r>
      <w:r w:rsidDel="00000000" w:rsidR="00000000" w:rsidRPr="00000000">
        <w:rPr>
          <w:rtl w:val="0"/>
        </w:rPr>
      </w:r>
    </w:p>
    <w:p w:rsidR="00000000" w:rsidDel="00000000" w:rsidP="00000000" w:rsidRDefault="00000000" w:rsidRPr="00000000" w14:paraId="00000041">
      <w:pPr>
        <w:pStyle w:val="Heading3"/>
        <w:pageBreakBefore w:val="0"/>
        <w:rPr>
          <w:rFonts w:ascii="Source Sans Pro" w:cs="Source Sans Pro" w:eastAsia="Source Sans Pro" w:hAnsi="Source Sans Pro"/>
          <w:b w:val="1"/>
          <w:color w:val="000000"/>
        </w:rPr>
      </w:pPr>
      <w:bookmarkStart w:colFirst="0" w:colLast="0" w:name="_erosb584n7p9" w:id="7"/>
      <w:bookmarkEnd w:id="7"/>
      <w:r w:rsidDel="00000000" w:rsidR="00000000" w:rsidRPr="00000000">
        <w:rPr>
          <w:rtl w:val="0"/>
        </w:rPr>
      </w:r>
    </w:p>
    <w:bookmarkStart w:colFirst="0" w:colLast="0" w:name="46gutj7ksxos" w:id="8"/>
    <w:bookmarkEnd w:id="8"/>
    <w:p w:rsidR="00000000" w:rsidDel="00000000" w:rsidP="00000000" w:rsidRDefault="00000000" w:rsidRPr="00000000" w14:paraId="00000042">
      <w:pPr>
        <w:pStyle w:val="Heading3"/>
        <w:pageBreakBefore w:val="0"/>
        <w:rPr>
          <w:rFonts w:ascii="Source Sans Pro" w:cs="Source Sans Pro" w:eastAsia="Source Sans Pro" w:hAnsi="Source Sans Pro"/>
          <w:b w:val="1"/>
          <w:color w:val="000000"/>
        </w:rPr>
      </w:pPr>
      <w:bookmarkStart w:colFirst="0" w:colLast="0" w:name="_ed33okynwv93" w:id="9"/>
      <w:bookmarkEnd w:id="9"/>
      <w:r w:rsidDel="00000000" w:rsidR="00000000" w:rsidRPr="00000000">
        <w:rPr>
          <w:rFonts w:ascii="Source Sans Pro" w:cs="Source Sans Pro" w:eastAsia="Source Sans Pro" w:hAnsi="Source Sans Pro"/>
          <w:b w:val="1"/>
          <w:color w:val="000000"/>
          <w:rtl w:val="0"/>
        </w:rPr>
        <w:t xml:space="preserve">Data Recording Recommendations - The Volunteer Tracking Spreadsheet</w:t>
      </w:r>
    </w:p>
    <w:p w:rsidR="00000000" w:rsidDel="00000000" w:rsidP="00000000" w:rsidRDefault="00000000" w:rsidRPr="00000000" w14:paraId="00000043">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4">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can copy and paste the data from your RSVP spreadsheets into a central volunteer sheet in order to keep all your data in one place, and not let anyone slip through the cracks of your communications.</w:t>
      </w:r>
    </w:p>
    <w:p w:rsidR="00000000" w:rsidDel="00000000" w:rsidP="00000000" w:rsidRDefault="00000000" w:rsidRPr="00000000" w14:paraId="0000004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6">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If you don’t already have a Volunteer Tracking Sheet or Action Network set up for your hub, we recommend making a copy of </w:t>
      </w:r>
      <w:hyperlink r:id="rId22">
        <w:r w:rsidDel="00000000" w:rsidR="00000000" w:rsidRPr="00000000">
          <w:rPr>
            <w:rFonts w:ascii="Source Sans Pro" w:cs="Source Sans Pro" w:eastAsia="Source Sans Pro" w:hAnsi="Source Sans Pro"/>
            <w:color w:val="1155cc"/>
            <w:u w:val="single"/>
            <w:rtl w:val="0"/>
          </w:rPr>
          <w:t xml:space="preserve">this template Volunteer Tracking Sheet</w:t>
        </w:r>
      </w:hyperlink>
      <w:r w:rsidDel="00000000" w:rsidR="00000000" w:rsidRPr="00000000">
        <w:rPr>
          <w:rFonts w:ascii="Source Sans Pro" w:cs="Source Sans Pro" w:eastAsia="Source Sans Pro" w:hAnsi="Source Sans Pro"/>
          <w:rtl w:val="0"/>
        </w:rPr>
        <w:t xml:space="preserve"> and populating it will all the data your hub has on its supporters (you should upload/add this data to an email service like </w:t>
      </w:r>
      <w:hyperlink r:id="rId23">
        <w:r w:rsidDel="00000000" w:rsidR="00000000" w:rsidRPr="00000000">
          <w:rPr>
            <w:rFonts w:ascii="Source Sans Pro" w:cs="Source Sans Pro" w:eastAsia="Source Sans Pro" w:hAnsi="Source Sans Pro"/>
            <w:color w:val="1155cc"/>
            <w:u w:val="single"/>
            <w:rtl w:val="0"/>
          </w:rPr>
          <w:t xml:space="preserve">Google Groups</w:t>
        </w:r>
      </w:hyperlink>
      <w:r w:rsidDel="00000000" w:rsidR="00000000" w:rsidRPr="00000000">
        <w:rPr>
          <w:rFonts w:ascii="Source Sans Pro" w:cs="Source Sans Pro" w:eastAsia="Source Sans Pro" w:hAnsi="Source Sans Pro"/>
          <w:rtl w:val="0"/>
        </w:rPr>
        <w:t xml:space="preserve"> or </w:t>
      </w:r>
      <w:hyperlink r:id="rId24">
        <w:r w:rsidDel="00000000" w:rsidR="00000000" w:rsidRPr="00000000">
          <w:rPr>
            <w:rFonts w:ascii="Source Sans Pro" w:cs="Source Sans Pro" w:eastAsia="Source Sans Pro" w:hAnsi="Source Sans Pro"/>
            <w:color w:val="1155cc"/>
            <w:u w:val="single"/>
            <w:rtl w:val="0"/>
          </w:rPr>
          <w:t xml:space="preserve">MailChimp</w:t>
        </w:r>
      </w:hyperlink>
      <w:r w:rsidDel="00000000" w:rsidR="00000000" w:rsidRPr="00000000">
        <w:rPr>
          <w:rFonts w:ascii="Source Sans Pro" w:cs="Source Sans Pro" w:eastAsia="Source Sans Pro" w:hAnsi="Source Sans Pro"/>
          <w:rtl w:val="0"/>
        </w:rPr>
        <w:t xml:space="preserve"> so that you can update them on your work via email). </w:t>
      </w:r>
    </w:p>
    <w:p w:rsidR="00000000" w:rsidDel="00000000" w:rsidP="00000000" w:rsidRDefault="00000000" w:rsidRPr="00000000" w14:paraId="0000004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8">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should maintain the data in this spreadsheet religiously. If you’re already using Action Network as a hub, </w:t>
      </w:r>
      <w:hyperlink r:id="rId25">
        <w:r w:rsidDel="00000000" w:rsidR="00000000" w:rsidRPr="00000000">
          <w:rPr>
            <w:rFonts w:ascii="Source Sans Pro" w:cs="Source Sans Pro" w:eastAsia="Source Sans Pro" w:hAnsi="Source Sans Pro"/>
            <w:color w:val="1155cc"/>
            <w:u w:val="single"/>
            <w:rtl w:val="0"/>
          </w:rPr>
          <w:t xml:space="preserve">here is guide</w:t>
        </w:r>
      </w:hyperlink>
      <w:r w:rsidDel="00000000" w:rsidR="00000000" w:rsidRPr="00000000">
        <w:rPr>
          <w:rFonts w:ascii="Source Sans Pro" w:cs="Source Sans Pro" w:eastAsia="Source Sans Pro" w:hAnsi="Source Sans Pro"/>
          <w:rtl w:val="0"/>
        </w:rPr>
        <w:t xml:space="preserve"> to integrating your ActionNetwork account with Call Hub, a call tool you can use for recruitment (though a spreadhseet might be a more simple solution).  </w:t>
      </w:r>
    </w:p>
    <w:p w:rsidR="00000000" w:rsidDel="00000000" w:rsidP="00000000" w:rsidRDefault="00000000" w:rsidRPr="00000000" w14:paraId="00000049">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A">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Before a phonebank</w:t>
      </w:r>
    </w:p>
    <w:p w:rsidR="00000000" w:rsidDel="00000000" w:rsidP="00000000" w:rsidRDefault="00000000" w:rsidRPr="00000000" w14:paraId="0000004B">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insert a column to the right of column “O” (right click &gt; insert column right), </w:t>
      </w:r>
    </w:p>
    <w:p w:rsidR="00000000" w:rsidDel="00000000" w:rsidP="00000000" w:rsidRDefault="00000000" w:rsidRPr="00000000" w14:paraId="0000004C">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highlight the contents of column “O,” copy them, and paste them into the column you just created. </w:t>
      </w:r>
    </w:p>
    <w:p w:rsidR="00000000" w:rsidDel="00000000" w:rsidP="00000000" w:rsidRDefault="00000000" w:rsidRPr="00000000" w14:paraId="0000004D">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Label your column with the date and purpose of the phonebank (see example column “P” of </w:t>
      </w:r>
      <w:hyperlink r:id="rId26">
        <w:r w:rsidDel="00000000" w:rsidR="00000000" w:rsidRPr="00000000">
          <w:rPr>
            <w:rFonts w:ascii="Source Sans Pro" w:cs="Source Sans Pro" w:eastAsia="Source Sans Pro" w:hAnsi="Source Sans Pro"/>
            <w:color w:val="1155cc"/>
            <w:u w:val="single"/>
            <w:rtl w:val="0"/>
          </w:rPr>
          <w:t xml:space="preserve">template spreadsheet</w:t>
        </w:r>
      </w:hyperlink>
      <w:r w:rsidDel="00000000" w:rsidR="00000000" w:rsidRPr="00000000">
        <w:rPr>
          <w:rFonts w:ascii="Source Sans Pro" w:cs="Source Sans Pro" w:eastAsia="Source Sans Pro" w:hAnsi="Source Sans Pro"/>
          <w:rtl w:val="0"/>
        </w:rPr>
        <w:t xml:space="preserve">).</w:t>
      </w:r>
    </w:p>
    <w:p w:rsidR="00000000" w:rsidDel="00000000" w:rsidP="00000000" w:rsidRDefault="00000000" w:rsidRPr="00000000" w14:paraId="0000004E">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Share your volunteer and partner tracking sheet with the volunteers who are going to help you make calls -- make sure they’re trustworthy volunteers though, because all of your supporter’s information is in there. </w:t>
      </w:r>
    </w:p>
    <w:p w:rsidR="00000000" w:rsidDel="00000000" w:rsidP="00000000" w:rsidRDefault="00000000" w:rsidRPr="00000000" w14:paraId="0000004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0">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During a phonebank</w:t>
      </w:r>
    </w:p>
    <w:p w:rsidR="00000000" w:rsidDel="00000000" w:rsidP="00000000" w:rsidRDefault="00000000" w:rsidRPr="00000000" w14:paraId="00000051">
      <w:pPr>
        <w:pageBreakBefore w:val="0"/>
        <w:numPr>
          <w:ilvl w:val="0"/>
          <w:numId w:val="4"/>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Work with your friends to call your supporters. Record how each person responds to your calls in the column you just created. </w:t>
      </w:r>
    </w:p>
    <w:p w:rsidR="00000000" w:rsidDel="00000000" w:rsidP="00000000" w:rsidRDefault="00000000" w:rsidRPr="00000000" w14:paraId="00000052">
      <w:pPr>
        <w:pageBreakBefore w:val="0"/>
        <w:numPr>
          <w:ilvl w:val="0"/>
          <w:numId w:val="4"/>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After the phonebank, you can review how an individual has responded to all of your phonebanks in the past. You might decide that because they’ve said no everytime, you don’t want to call them again. If that’s the case, mark them as “supporter (not interested in volunteering)” in column “B.” You can use “filters” to hide people who are not interested during your next phonebank (</w:t>
      </w:r>
      <w:hyperlink r:id="rId27">
        <w:r w:rsidDel="00000000" w:rsidR="00000000" w:rsidRPr="00000000">
          <w:rPr>
            <w:rFonts w:ascii="Source Sans Pro" w:cs="Source Sans Pro" w:eastAsia="Source Sans Pro" w:hAnsi="Source Sans Pro"/>
            <w:color w:val="1155cc"/>
            <w:u w:val="single"/>
            <w:rtl w:val="0"/>
          </w:rPr>
          <w:t xml:space="preserve">guide to filters</w:t>
        </w:r>
      </w:hyperlink>
      <w:r w:rsidDel="00000000" w:rsidR="00000000" w:rsidRPr="00000000">
        <w:rPr>
          <w:rFonts w:ascii="Source Sans Pro" w:cs="Source Sans Pro" w:eastAsia="Source Sans Pro" w:hAnsi="Source Sans Pro"/>
          <w:rtl w:val="0"/>
        </w:rPr>
        <w:t xml:space="preserve">)</w:t>
      </w:r>
    </w:p>
    <w:p w:rsidR="00000000" w:rsidDel="00000000" w:rsidP="00000000" w:rsidRDefault="00000000" w:rsidRPr="00000000" w14:paraId="00000053">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4">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5">
      <w:pPr>
        <w:pageBreakBefore w:val="0"/>
        <w:rPr>
          <w:rFonts w:ascii="Source Sans Pro" w:cs="Source Sans Pro" w:eastAsia="Source Sans Pro" w:hAnsi="Source Sans Pro"/>
          <w:sz w:val="23"/>
          <w:szCs w:val="23"/>
          <w:shd w:fill="d9d2e9" w:val="clear"/>
        </w:rPr>
      </w:pPr>
      <w:r w:rsidDel="00000000" w:rsidR="00000000" w:rsidRPr="00000000">
        <w:rPr>
          <w:rFonts w:ascii="Source Sans Pro" w:cs="Source Sans Pro" w:eastAsia="Source Sans Pro" w:hAnsi="Source Sans Pro"/>
          <w:sz w:val="23"/>
          <w:szCs w:val="23"/>
          <w:shd w:fill="d9d2e9" w:val="clear"/>
        </w:rPr>
        <w:drawing>
          <wp:inline distB="114300" distT="114300" distL="114300" distR="114300">
            <wp:extent cx="5891059" cy="2767013"/>
            <wp:effectExtent b="0" l="0" r="0" t="0"/>
            <wp:docPr id="12" name="image1.png"/>
            <a:graphic>
              <a:graphicData uri="http://schemas.openxmlformats.org/drawingml/2006/picture">
                <pic:pic>
                  <pic:nvPicPr>
                    <pic:cNvPr id="0" name="image1.png"/>
                    <pic:cNvPicPr preferRelativeResize="0"/>
                  </pic:nvPicPr>
                  <pic:blipFill>
                    <a:blip r:embed="rId28"/>
                    <a:srcRect b="0" l="36698" r="0" t="21518"/>
                    <a:stretch>
                      <a:fillRect/>
                    </a:stretch>
                  </pic:blipFill>
                  <pic:spPr>
                    <a:xfrm>
                      <a:off x="0" y="0"/>
                      <a:ext cx="5891059" cy="2767013"/>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pageBreakBefore w:val="0"/>
        <w:rPr>
          <w:rFonts w:ascii="Source Sans Pro" w:cs="Source Sans Pro" w:eastAsia="Source Sans Pro" w:hAnsi="Source Sans Pro"/>
          <w:sz w:val="23"/>
          <w:szCs w:val="23"/>
          <w:shd w:fill="d9d2e9" w:val="clear"/>
        </w:rPr>
      </w:pPr>
      <w:r w:rsidDel="00000000" w:rsidR="00000000" w:rsidRPr="00000000">
        <w:rPr>
          <w:rtl w:val="0"/>
        </w:rPr>
      </w:r>
    </w:p>
    <w:p w:rsidR="00000000" w:rsidDel="00000000" w:rsidP="00000000" w:rsidRDefault="00000000" w:rsidRPr="00000000" w14:paraId="00000057">
      <w:pPr>
        <w:pageBreakBefore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The next time you make calls, this data will help you decide whether to call this person again. If they’ve said no three or more times, probably not! If they’ve expressed interest in the past you should definitely call them.</w:t>
      </w:r>
    </w:p>
    <w:p w:rsidR="00000000" w:rsidDel="00000000" w:rsidP="00000000" w:rsidRDefault="00000000" w:rsidRPr="00000000" w14:paraId="00000058">
      <w:pPr>
        <w:pageBreakBefore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59">
      <w:pPr>
        <w:pageBreakBefore w:val="0"/>
        <w:rPr/>
      </w:pPr>
      <w:r w:rsidDel="00000000" w:rsidR="00000000" w:rsidRPr="00000000">
        <w:rPr>
          <w:rFonts w:ascii="Source Sans Pro" w:cs="Source Sans Pro" w:eastAsia="Source Sans Pro" w:hAnsi="Source Sans Pro"/>
          <w:sz w:val="24"/>
          <w:szCs w:val="24"/>
          <w:rtl w:val="0"/>
        </w:rPr>
        <w:t xml:space="preserve">And don’t forget to add all these people to your email listserv as well (make sure to use Gmail or another </w:t>
      </w:r>
      <w:r w:rsidDel="00000000" w:rsidR="00000000" w:rsidRPr="00000000">
        <w:rPr>
          <w:rFonts w:ascii="Source Sans Pro" w:cs="Source Sans Pro" w:eastAsia="Source Sans Pro" w:hAnsi="Source Sans Pro"/>
          <w:b w:val="1"/>
          <w:sz w:val="24"/>
          <w:szCs w:val="24"/>
          <w:rtl w:val="0"/>
        </w:rPr>
        <w:t xml:space="preserve">free</w:t>
      </w:r>
      <w:r w:rsidDel="00000000" w:rsidR="00000000" w:rsidRPr="00000000">
        <w:rPr>
          <w:rFonts w:ascii="Source Sans Pro" w:cs="Source Sans Pro" w:eastAsia="Source Sans Pro" w:hAnsi="Source Sans Pro"/>
          <w:sz w:val="24"/>
          <w:szCs w:val="24"/>
          <w:rtl w:val="0"/>
        </w:rPr>
        <w:t xml:space="preserve"> program if you are doing electoral work or supporting candidates in any way).</w:t>
      </w:r>
      <w:r w:rsidDel="00000000" w:rsidR="00000000" w:rsidRPr="00000000">
        <w:rPr>
          <w:rtl w:val="0"/>
        </w:rPr>
      </w:r>
    </w:p>
    <w:sectPr>
      <w:headerReference r:id="rId29"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Source Sans Pr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5A">
    <w:pPr>
      <w:pageBreakBefore w:val="0"/>
      <w:jc w:val="right"/>
      <w:rPr/>
    </w:pPr>
    <w:r w:rsidDel="00000000" w:rsidR="00000000" w:rsidRPr="00000000">
      <w:rPr/>
      <w:drawing>
        <wp:inline distB="114300" distT="114300" distL="114300" distR="114300">
          <wp:extent cx="833438" cy="1005280"/>
          <wp:effectExtent b="0" l="0" r="0" t="0"/>
          <wp:docPr id="9"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833438" cy="100528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3.jpg"/><Relationship Id="rId22" Type="http://schemas.openxmlformats.org/officeDocument/2006/relationships/hyperlink" Target="https://docs.google.com/spreadsheets/d/1ffaQzx7XIN5q4W5hsp-IKn93WvB-PokxRD38tJTnvUo/edit#gid=548431128" TargetMode="External"/><Relationship Id="rId21" Type="http://schemas.openxmlformats.org/officeDocument/2006/relationships/hyperlink" Target="https://support.google.com/docs/answer/6281888?co=GENIE.Platform%3DDesktop&amp;hl=en" TargetMode="External"/><Relationship Id="rId24" Type="http://schemas.openxmlformats.org/officeDocument/2006/relationships/hyperlink" Target="https://mailchimp.com/help/import-contacts-mailchimp/" TargetMode="External"/><Relationship Id="rId23" Type="http://schemas.openxmlformats.org/officeDocument/2006/relationships/hyperlink" Target="https://support.google.com/groups/answer/46601?hl=e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evernote.com/products/scannable" TargetMode="External"/><Relationship Id="rId26" Type="http://schemas.openxmlformats.org/officeDocument/2006/relationships/hyperlink" Target="https://docs.google.com/spreadsheets/d/1ffaQzx7XIN5q4W5hsp-IKn93WvB-PokxRD38tJTnvUo/edit#gid=548431128" TargetMode="External"/><Relationship Id="rId25" Type="http://schemas.openxmlformats.org/officeDocument/2006/relationships/hyperlink" Target="https://help.callhub.io/page/how-to-use-action-network-integration" TargetMode="External"/><Relationship Id="rId28" Type="http://schemas.openxmlformats.org/officeDocument/2006/relationships/image" Target="media/image1.png"/><Relationship Id="rId27" Type="http://schemas.openxmlformats.org/officeDocument/2006/relationships/hyperlink" Target="https://support.google.com/docs/answer/3540681?co=GENIE.Platform%3DDesktop&amp;hl=en" TargetMode="External"/><Relationship Id="rId5" Type="http://schemas.openxmlformats.org/officeDocument/2006/relationships/styles" Target="styles.xml"/><Relationship Id="rId6" Type="http://schemas.openxmlformats.org/officeDocument/2006/relationships/hyperlink" Target="https://www.camscanner.com/" TargetMode="External"/><Relationship Id="rId29" Type="http://schemas.openxmlformats.org/officeDocument/2006/relationships/header" Target="header1.xml"/><Relationship Id="rId7" Type="http://schemas.openxmlformats.org/officeDocument/2006/relationships/hyperlink" Target="https://www.camscanner.com/" TargetMode="External"/><Relationship Id="rId8" Type="http://schemas.openxmlformats.org/officeDocument/2006/relationships/hyperlink" Target="https://evernote.com/products/scannable" TargetMode="External"/><Relationship Id="rId11" Type="http://schemas.openxmlformats.org/officeDocument/2006/relationships/image" Target="media/image5.jpg"/><Relationship Id="rId10" Type="http://schemas.openxmlformats.org/officeDocument/2006/relationships/image" Target="media/image4.jpg"/><Relationship Id="rId13" Type="http://schemas.openxmlformats.org/officeDocument/2006/relationships/image" Target="media/image12.jpg"/><Relationship Id="rId12" Type="http://schemas.openxmlformats.org/officeDocument/2006/relationships/image" Target="media/image7.jpg"/><Relationship Id="rId15" Type="http://schemas.openxmlformats.org/officeDocument/2006/relationships/image" Target="media/image10.jpg"/><Relationship Id="rId14" Type="http://schemas.openxmlformats.org/officeDocument/2006/relationships/image" Target="media/image6.jpg"/><Relationship Id="rId17" Type="http://schemas.openxmlformats.org/officeDocument/2006/relationships/image" Target="media/image9.jpg"/><Relationship Id="rId16" Type="http://schemas.openxmlformats.org/officeDocument/2006/relationships/image" Target="media/image11.jpg"/><Relationship Id="rId19" Type="http://schemas.openxmlformats.org/officeDocument/2006/relationships/image" Target="media/image8.jpg"/><Relationship Id="rId18" Type="http://schemas.openxmlformats.org/officeDocument/2006/relationships/hyperlink" Target="mailto:Data+Field@sunrisemovement.or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SourceSansPro-regular.ttf"/><Relationship Id="rId2" Type="http://schemas.openxmlformats.org/officeDocument/2006/relationships/font" Target="fonts/SourceSansPro-bold.ttf"/><Relationship Id="rId3" Type="http://schemas.openxmlformats.org/officeDocument/2006/relationships/font" Target="fonts/SourceSansPro-italic.ttf"/><Relationship Id="rId4" Type="http://schemas.openxmlformats.org/officeDocument/2006/relationships/font" Target="fonts/SourceSansPr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